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29045" w14:textId="7C10F75C" w:rsidR="00FD2D55" w:rsidRPr="00FD2D55" w:rsidRDefault="00FD2D55" w:rsidP="00FD2D55">
      <w:pPr>
        <w:pStyle w:val="CRCoverPage"/>
        <w:tabs>
          <w:tab w:val="right" w:pos="9639"/>
        </w:tabs>
        <w:spacing w:after="0"/>
        <w:rPr>
          <w:b/>
          <w:sz w:val="24"/>
        </w:rPr>
      </w:pPr>
      <w:r w:rsidRPr="00FD2D55">
        <w:rPr>
          <w:b/>
          <w:sz w:val="24"/>
        </w:rPr>
        <w:t>3GPP TSG-RAN5 Meeting # 98</w:t>
      </w:r>
      <w:r w:rsidRPr="00FD2D55">
        <w:rPr>
          <w:b/>
          <w:sz w:val="24"/>
        </w:rPr>
        <w:tab/>
        <w:t>R5-230</w:t>
      </w:r>
      <w:r>
        <w:rPr>
          <w:b/>
          <w:sz w:val="24"/>
        </w:rPr>
        <w:t>084</w:t>
      </w:r>
    </w:p>
    <w:p w14:paraId="5C8272B1" w14:textId="52B56DB9" w:rsidR="00965618" w:rsidRPr="00012724" w:rsidRDefault="00FD2D55" w:rsidP="00FD2D55">
      <w:pPr>
        <w:pStyle w:val="CRCoverPage"/>
        <w:tabs>
          <w:tab w:val="right" w:pos="9639"/>
        </w:tabs>
        <w:spacing w:after="0"/>
        <w:rPr>
          <w:b/>
          <w:sz w:val="24"/>
          <w:lang w:eastAsia="zh-CN"/>
        </w:rPr>
      </w:pPr>
      <w:r w:rsidRPr="00FD2D55">
        <w:rPr>
          <w:b/>
          <w:sz w:val="24"/>
        </w:rPr>
        <w:t>Athens, Greece, Feb 27th – March 3rd 2023</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2C23F48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D2D55">
        <w:rPr>
          <w:rFonts w:ascii="Arial" w:hAnsi="Arial" w:cs="Arial"/>
        </w:rPr>
        <w:t>3.13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58A5A01" w:rsidR="00B07BFE" w:rsidRPr="008836AC" w:rsidRDefault="001B2375" w:rsidP="00C44D63">
            <w:pPr>
              <w:tabs>
                <w:tab w:val="left" w:pos="567"/>
              </w:tabs>
              <w:spacing w:after="0"/>
              <w:rPr>
                <w:rFonts w:ascii="Arial" w:hAnsi="Arial" w:cs="Arial"/>
              </w:rPr>
            </w:pPr>
            <w:r w:rsidRPr="001B2375">
              <w:rPr>
                <w:rFonts w:ascii="Arial" w:hAnsi="Arial" w:cs="Arial"/>
                <w:lang w:eastAsia="ja-JP"/>
              </w:rPr>
              <w:t>UE Conformance - NR coverage enhancements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A606715" w:rsidR="00B07BFE" w:rsidRPr="008836AC" w:rsidRDefault="001B2375" w:rsidP="00B61AEE">
            <w:pPr>
              <w:tabs>
                <w:tab w:val="left" w:pos="567"/>
              </w:tabs>
              <w:spacing w:after="0"/>
              <w:rPr>
                <w:rFonts w:ascii="Arial" w:hAnsi="Arial" w:cs="Arial"/>
              </w:rPr>
            </w:pPr>
            <w:proofErr w:type="spellStart"/>
            <w:r w:rsidRPr="001B2375">
              <w:rPr>
                <w:rFonts w:ascii="Arial" w:hAnsi="Arial" w:cs="Arial"/>
              </w:rPr>
              <w:t>NR_cov_enh-UEConTest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4018741"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B2375">
              <w:rPr>
                <w:rFonts w:ascii="Arial" w:hAnsi="Arial" w:cs="Arial"/>
              </w:rPr>
              <w:t>50063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95EA5F3" w14:textId="77777777" w:rsidR="00B07BFE" w:rsidRDefault="001B2375" w:rsidP="00B61AEE">
            <w:pPr>
              <w:tabs>
                <w:tab w:val="left" w:pos="567"/>
              </w:tabs>
              <w:spacing w:after="0"/>
              <w:rPr>
                <w:rStyle w:val="af"/>
                <w:rFonts w:ascii="Arial" w:hAnsi="Arial" w:cs="Arial"/>
              </w:rPr>
            </w:pPr>
            <w:r w:rsidRPr="001B2375">
              <w:rPr>
                <w:rStyle w:val="af"/>
                <w:rFonts w:ascii="Arial" w:hAnsi="Arial" w:cs="Arial"/>
              </w:rPr>
              <w:t>RP-220576</w:t>
            </w:r>
          </w:p>
          <w:p w14:paraId="70C0282C" w14:textId="568141B2" w:rsidR="00A62EA5" w:rsidRPr="00965618" w:rsidRDefault="00A62EA5" w:rsidP="00B61AEE">
            <w:pPr>
              <w:tabs>
                <w:tab w:val="left" w:pos="567"/>
              </w:tabs>
              <w:spacing w:after="0"/>
              <w:rPr>
                <w:rFonts w:ascii="Arial" w:hAnsi="Arial" w:cs="Arial"/>
                <w:color w:val="0000FF"/>
                <w:u w:val="single"/>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-22</w:t>
            </w:r>
            <w:r>
              <w:rPr>
                <w:rStyle w:val="af"/>
                <w:rFonts w:ascii="Arial" w:hAnsi="Arial" w:cs="Arial"/>
              </w:rPr>
              <w:t>1298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739C66D"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7287C">
              <w:rPr>
                <w:rFonts w:ascii="Arial" w:hAnsi="Arial" w:cs="Arial" w:hint="eastAsia"/>
                <w:color w:val="00B050"/>
              </w:rPr>
              <w:t>June</w:t>
            </w:r>
            <w:r w:rsidR="00C7287C">
              <w:rPr>
                <w:rFonts w:ascii="Arial" w:hAnsi="Arial" w:cs="Arial"/>
                <w:color w:val="00B050"/>
              </w:rPr>
              <w:t xml:space="preserve"> 202</w:t>
            </w:r>
            <w:r w:rsidR="001B2375">
              <w:rPr>
                <w:rFonts w:ascii="Arial" w:hAnsi="Arial" w:cs="Arial"/>
                <w:color w:val="00B050"/>
              </w:rPr>
              <w:t>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59738C40" w:rsidR="00B07BFE" w:rsidRPr="006A7BCB" w:rsidRDefault="00965618"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w:t>
            </w:r>
            <w:r w:rsidR="00FD2D55">
              <w:rPr>
                <w:rFonts w:ascii="Arial" w:hAnsi="Arial" w:cs="Arial"/>
                <w:color w:val="00B050"/>
                <w:highlight w:val="yellow"/>
                <w:lang w:eastAsia="ja-JP"/>
              </w:rPr>
              <w:t>3</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3EAE2165" w:rsidR="008601F0" w:rsidRPr="00EE13A1" w:rsidRDefault="008601F0" w:rsidP="008601F0">
      <w:pPr>
        <w:pStyle w:val="4"/>
      </w:pPr>
      <w:r w:rsidRPr="00EE13A1">
        <w:rPr>
          <w:rFonts w:hint="eastAsia"/>
        </w:rPr>
        <w:t>R</w:t>
      </w:r>
      <w:r w:rsidRPr="00EE13A1">
        <w:t>AN5#9</w:t>
      </w:r>
      <w:r w:rsidR="001B2375">
        <w:t>5</w:t>
      </w:r>
      <w:r w:rsidRPr="00EE13A1">
        <w:t>e:</w:t>
      </w:r>
    </w:p>
    <w:p w14:paraId="16AF5BDA" w14:textId="778AB734" w:rsidR="008601F0" w:rsidRDefault="001B2375" w:rsidP="001B2375">
      <w:pPr>
        <w:overflowPunct/>
        <w:autoSpaceDE/>
        <w:autoSpaceDN/>
        <w:snapToGrid w:val="0"/>
        <w:spacing w:afterLines="50" w:after="120"/>
        <w:textAlignment w:val="auto"/>
      </w:pPr>
      <w:r>
        <w:rPr>
          <w:rFonts w:hint="eastAsia"/>
        </w:rPr>
        <w:t>I</w:t>
      </w:r>
      <w:r>
        <w:t xml:space="preserve">nitial WP is available in </w:t>
      </w:r>
      <w:r w:rsidRPr="001B2375">
        <w:t>R5-223109</w:t>
      </w:r>
      <w:r>
        <w:t>.</w:t>
      </w:r>
    </w:p>
    <w:p w14:paraId="020E8F0C" w14:textId="199D7A2C" w:rsidR="006A4A5F" w:rsidRDefault="006A4A5F" w:rsidP="00EE13A1">
      <w:pPr>
        <w:overflowPunct/>
        <w:autoSpaceDE/>
        <w:autoSpaceDN/>
        <w:snapToGrid w:val="0"/>
        <w:spacing w:afterLines="50" w:after="120"/>
        <w:textAlignment w:val="auto"/>
      </w:pPr>
    </w:p>
    <w:p w14:paraId="373E03E8" w14:textId="0968266A" w:rsidR="00A62EA5" w:rsidRPr="00EE13A1" w:rsidRDefault="00A62EA5" w:rsidP="00A62EA5">
      <w:pPr>
        <w:pStyle w:val="4"/>
      </w:pPr>
      <w:r w:rsidRPr="00EE13A1">
        <w:rPr>
          <w:rFonts w:hint="eastAsia"/>
        </w:rPr>
        <w:t>R</w:t>
      </w:r>
      <w:r w:rsidRPr="00EE13A1">
        <w:t>AN5#9</w:t>
      </w:r>
      <w:r>
        <w:t>6</w:t>
      </w:r>
      <w:r w:rsidRPr="00EE13A1">
        <w:t>e:</w:t>
      </w:r>
    </w:p>
    <w:p w14:paraId="6128AAB4" w14:textId="4C2DA33C" w:rsidR="00A62EA5" w:rsidRPr="00965618" w:rsidRDefault="00A62EA5" w:rsidP="00A62EA5">
      <w:pPr>
        <w:overflowPunct/>
        <w:autoSpaceDE/>
        <w:autoSpaceDN/>
        <w:snapToGrid w:val="0"/>
        <w:spacing w:afterLines="50" w:after="120"/>
        <w:textAlignment w:val="auto"/>
      </w:pPr>
      <w:r w:rsidRPr="00965618">
        <w:t>Following CRs are agreed:</w:t>
      </w:r>
    </w:p>
    <w:p w14:paraId="4964B344" w14:textId="3F4253E8" w:rsidR="00A62EA5" w:rsidRPr="00965618" w:rsidRDefault="00A62EA5" w:rsidP="00EE13A1">
      <w:pPr>
        <w:overflowPunct/>
        <w:autoSpaceDE/>
        <w:autoSpaceDN/>
        <w:snapToGrid w:val="0"/>
        <w:spacing w:afterLines="50" w:after="120"/>
        <w:textAlignment w:val="auto"/>
      </w:pPr>
      <w:r w:rsidRPr="00965618">
        <w:t>R5-224267, Add UE new message 3 repetition implementation capability, China Telecom</w:t>
      </w:r>
    </w:p>
    <w:p w14:paraId="6E99D274" w14:textId="2958C2D2" w:rsidR="00A62EA5" w:rsidRPr="00965618" w:rsidRDefault="00A62EA5" w:rsidP="00EE13A1">
      <w:pPr>
        <w:overflowPunct/>
        <w:autoSpaceDE/>
        <w:autoSpaceDN/>
        <w:snapToGrid w:val="0"/>
        <w:spacing w:afterLines="50" w:after="120"/>
        <w:textAlignment w:val="auto"/>
      </w:pPr>
      <w:r w:rsidRPr="00965618">
        <w:t>R5-224269, Add Msg3 repetition protocol test case, China Telecom</w:t>
      </w:r>
    </w:p>
    <w:p w14:paraId="4D36BD38" w14:textId="250120F0" w:rsidR="00A62EA5" w:rsidRPr="00965618" w:rsidRDefault="00A62EA5" w:rsidP="00EE13A1">
      <w:pPr>
        <w:overflowPunct/>
        <w:autoSpaceDE/>
        <w:autoSpaceDN/>
        <w:snapToGrid w:val="0"/>
        <w:spacing w:afterLines="50" w:after="120"/>
        <w:textAlignment w:val="auto"/>
      </w:pPr>
      <w:r w:rsidRPr="00965618">
        <w:t>R5-225332, Add applicability for Msg3 repetition protocol test case, China Telecom</w:t>
      </w:r>
    </w:p>
    <w:p w14:paraId="37595D3F" w14:textId="7A5B0D5B" w:rsidR="00A62EA5" w:rsidRPr="00965618" w:rsidRDefault="00A62EA5" w:rsidP="00EE13A1">
      <w:pPr>
        <w:overflowPunct/>
        <w:autoSpaceDE/>
        <w:autoSpaceDN/>
        <w:snapToGrid w:val="0"/>
        <w:spacing w:afterLines="50" w:after="120"/>
        <w:textAlignment w:val="auto"/>
      </w:pPr>
    </w:p>
    <w:p w14:paraId="121C433D" w14:textId="68938254" w:rsidR="00A62EA5" w:rsidRDefault="00A62EA5" w:rsidP="00EE13A1">
      <w:pPr>
        <w:overflowPunct/>
        <w:autoSpaceDE/>
        <w:autoSpaceDN/>
        <w:snapToGrid w:val="0"/>
        <w:spacing w:afterLines="50" w:after="120"/>
        <w:textAlignment w:val="auto"/>
      </w:pPr>
      <w:r w:rsidRPr="00965618">
        <w:rPr>
          <w:rFonts w:hint="eastAsia"/>
        </w:rPr>
        <w:t>T</w:t>
      </w:r>
      <w:r w:rsidRPr="00965618">
        <w:t>he Work Plan is updated in R5-224260</w:t>
      </w:r>
    </w:p>
    <w:p w14:paraId="7DFBBF42" w14:textId="3DE532A6" w:rsidR="00965618" w:rsidRDefault="00965618" w:rsidP="00EE13A1">
      <w:pPr>
        <w:overflowPunct/>
        <w:autoSpaceDE/>
        <w:autoSpaceDN/>
        <w:snapToGrid w:val="0"/>
        <w:spacing w:afterLines="50" w:after="120"/>
        <w:textAlignment w:val="auto"/>
      </w:pPr>
    </w:p>
    <w:p w14:paraId="2E5DEFD2" w14:textId="3674AF7F" w:rsidR="00965618" w:rsidRPr="00EE13A1" w:rsidRDefault="00965618" w:rsidP="00965618">
      <w:pPr>
        <w:pStyle w:val="4"/>
      </w:pPr>
      <w:r w:rsidRPr="00EE13A1">
        <w:rPr>
          <w:rFonts w:hint="eastAsia"/>
        </w:rPr>
        <w:t>R</w:t>
      </w:r>
      <w:r w:rsidRPr="00EE13A1">
        <w:t>AN5#9</w:t>
      </w:r>
      <w:r>
        <w:t>7</w:t>
      </w:r>
      <w:r w:rsidRPr="00EE13A1">
        <w:t>:</w:t>
      </w:r>
    </w:p>
    <w:p w14:paraId="64C621D4" w14:textId="2CEB8C1A" w:rsidR="00965618" w:rsidRPr="00F56F3B" w:rsidRDefault="00965618" w:rsidP="00965618">
      <w:pPr>
        <w:overflowPunct/>
        <w:autoSpaceDE/>
        <w:autoSpaceDN/>
        <w:snapToGrid w:val="0"/>
        <w:spacing w:afterLines="50" w:after="120"/>
        <w:textAlignment w:val="auto"/>
      </w:pPr>
      <w:r w:rsidRPr="00F56F3B">
        <w:t xml:space="preserve">Following CR </w:t>
      </w:r>
      <w:r w:rsidRPr="00F56F3B">
        <w:rPr>
          <w:rFonts w:hint="eastAsia"/>
        </w:rPr>
        <w:t>is</w:t>
      </w:r>
      <w:r w:rsidRPr="00F56F3B">
        <w:t xml:space="preserve"> agreed:</w:t>
      </w:r>
    </w:p>
    <w:p w14:paraId="200CBA5A" w14:textId="7CB120C2" w:rsidR="00965618" w:rsidRPr="00F56F3B" w:rsidRDefault="00965618" w:rsidP="00965618">
      <w:pPr>
        <w:overflowPunct/>
        <w:autoSpaceDE/>
        <w:autoSpaceDN/>
        <w:snapToGrid w:val="0"/>
        <w:spacing w:afterLines="50" w:after="120"/>
        <w:textAlignment w:val="auto"/>
      </w:pPr>
      <w:r w:rsidRPr="00F56F3B">
        <w:t>R5-227773, Introduce FR2 RF test case for UE phase continuity requirements when UE supports DMRS bundling, Apple</w:t>
      </w:r>
    </w:p>
    <w:p w14:paraId="4803E167" w14:textId="77777777" w:rsidR="00965618" w:rsidRPr="00F56F3B" w:rsidRDefault="00965618" w:rsidP="00965618">
      <w:pPr>
        <w:overflowPunct/>
        <w:autoSpaceDE/>
        <w:autoSpaceDN/>
        <w:snapToGrid w:val="0"/>
        <w:spacing w:afterLines="50" w:after="120"/>
        <w:textAlignment w:val="auto"/>
      </w:pPr>
    </w:p>
    <w:p w14:paraId="57EB10AC" w14:textId="00A46ACC" w:rsidR="00965618" w:rsidRDefault="00965618" w:rsidP="00965618">
      <w:pPr>
        <w:overflowPunct/>
        <w:autoSpaceDE/>
        <w:autoSpaceDN/>
        <w:snapToGrid w:val="0"/>
        <w:spacing w:afterLines="50" w:after="120"/>
        <w:textAlignment w:val="auto"/>
      </w:pPr>
      <w:r w:rsidRPr="00F56F3B">
        <w:rPr>
          <w:rFonts w:hint="eastAsia"/>
        </w:rPr>
        <w:t>T</w:t>
      </w:r>
      <w:r w:rsidRPr="00F56F3B">
        <w:t>he Work Plan is updated in R5-226468</w:t>
      </w:r>
    </w:p>
    <w:p w14:paraId="61022530" w14:textId="416DB7B5" w:rsidR="00FD2D55" w:rsidRPr="00EE13A1" w:rsidRDefault="00FD2D55" w:rsidP="00FD2D55">
      <w:pPr>
        <w:pStyle w:val="4"/>
      </w:pPr>
      <w:r w:rsidRPr="00EE13A1">
        <w:rPr>
          <w:rFonts w:hint="eastAsia"/>
        </w:rPr>
        <w:t>R</w:t>
      </w:r>
      <w:r w:rsidRPr="00EE13A1">
        <w:t>AN5#9</w:t>
      </w:r>
      <w:r>
        <w:t>8</w:t>
      </w:r>
      <w:r w:rsidRPr="00EE13A1">
        <w:t>:</w:t>
      </w:r>
    </w:p>
    <w:p w14:paraId="2A5989EA" w14:textId="77777777" w:rsidR="00FD2D55" w:rsidRPr="00F56F3B" w:rsidRDefault="00FD2D55" w:rsidP="00FD2D55">
      <w:pPr>
        <w:overflowPunct/>
        <w:autoSpaceDE/>
        <w:autoSpaceDN/>
        <w:snapToGrid w:val="0"/>
        <w:spacing w:afterLines="50" w:after="120"/>
        <w:textAlignment w:val="auto"/>
        <w:rPr>
          <w:highlight w:val="yellow"/>
        </w:rPr>
      </w:pPr>
      <w:r w:rsidRPr="00F56F3B">
        <w:rPr>
          <w:highlight w:val="yellow"/>
        </w:rPr>
        <w:t xml:space="preserve">Following CR </w:t>
      </w:r>
      <w:r w:rsidRPr="00F56F3B">
        <w:rPr>
          <w:rFonts w:hint="eastAsia"/>
          <w:highlight w:val="yellow"/>
        </w:rPr>
        <w:t>is</w:t>
      </w:r>
      <w:r w:rsidRPr="00F56F3B">
        <w:rPr>
          <w:highlight w:val="yellow"/>
        </w:rPr>
        <w:t xml:space="preserve"> agreed:</w:t>
      </w:r>
    </w:p>
    <w:p w14:paraId="480CA9ED" w14:textId="2A1B2BF0" w:rsidR="00FD2D55" w:rsidRPr="00F56F3B" w:rsidRDefault="00FD2D55" w:rsidP="00FD2D55">
      <w:pPr>
        <w:overflowPunct/>
        <w:autoSpaceDE/>
        <w:autoSpaceDN/>
        <w:snapToGrid w:val="0"/>
        <w:spacing w:afterLines="50" w:after="120"/>
        <w:textAlignment w:val="auto"/>
        <w:rPr>
          <w:highlight w:val="yellow"/>
        </w:rPr>
      </w:pPr>
      <w:r w:rsidRPr="00F56F3B">
        <w:rPr>
          <w:highlight w:val="yellow"/>
        </w:rPr>
        <w:t xml:space="preserve">R5-231371, </w:t>
      </w:r>
      <w:r w:rsidR="00F56F3B" w:rsidRPr="00F56F3B">
        <w:rPr>
          <w:highlight w:val="yellow"/>
        </w:rPr>
        <w:t>Update to FR2 RF phase continuity test</w:t>
      </w:r>
      <w:r w:rsidRPr="00F56F3B">
        <w:rPr>
          <w:highlight w:val="yellow"/>
        </w:rPr>
        <w:t>, Apple</w:t>
      </w:r>
    </w:p>
    <w:p w14:paraId="6F7163F6" w14:textId="2EDE7D1F" w:rsidR="00F56F3B" w:rsidRPr="00F56F3B" w:rsidRDefault="00F56F3B" w:rsidP="00FD2D55">
      <w:pPr>
        <w:overflowPunct/>
        <w:autoSpaceDE/>
        <w:autoSpaceDN/>
        <w:snapToGrid w:val="0"/>
        <w:spacing w:afterLines="50" w:after="120"/>
        <w:textAlignment w:val="auto"/>
        <w:rPr>
          <w:highlight w:val="yellow"/>
        </w:rPr>
      </w:pPr>
      <w:r w:rsidRPr="00F56F3B">
        <w:rPr>
          <w:highlight w:val="yellow"/>
        </w:rPr>
        <w:t>R5-231810</w:t>
      </w:r>
      <w:r w:rsidRPr="00F56F3B">
        <w:rPr>
          <w:rFonts w:hint="eastAsia"/>
          <w:highlight w:val="yellow"/>
        </w:rPr>
        <w:t>,</w:t>
      </w:r>
      <w:r w:rsidRPr="00F56F3B">
        <w:rPr>
          <w:highlight w:val="yellow"/>
        </w:rPr>
        <w:t xml:space="preserve"> </w:t>
      </w:r>
      <w:r w:rsidRPr="00F56F3B">
        <w:rPr>
          <w:highlight w:val="yellow"/>
        </w:rPr>
        <w:t>Addition of applicability for FR2 RF phase continuity test</w:t>
      </w:r>
      <w:r w:rsidRPr="00F56F3B">
        <w:rPr>
          <w:highlight w:val="yellow"/>
        </w:rPr>
        <w:t>, Apple</w:t>
      </w:r>
    </w:p>
    <w:p w14:paraId="28DFD3B9" w14:textId="77777777" w:rsidR="00FD2D55" w:rsidRPr="00F56F3B" w:rsidRDefault="00FD2D55" w:rsidP="00FD2D55">
      <w:pPr>
        <w:overflowPunct/>
        <w:autoSpaceDE/>
        <w:autoSpaceDN/>
        <w:snapToGrid w:val="0"/>
        <w:spacing w:afterLines="50" w:after="120"/>
        <w:textAlignment w:val="auto"/>
        <w:rPr>
          <w:highlight w:val="yellow"/>
        </w:rPr>
      </w:pPr>
    </w:p>
    <w:p w14:paraId="2DCA25E4" w14:textId="0264EEA7" w:rsidR="00FD2D55" w:rsidRPr="00A62EA5" w:rsidRDefault="00FD2D55" w:rsidP="00FD2D55">
      <w:pPr>
        <w:overflowPunct/>
        <w:autoSpaceDE/>
        <w:autoSpaceDN/>
        <w:snapToGrid w:val="0"/>
        <w:spacing w:afterLines="50" w:after="120"/>
        <w:textAlignment w:val="auto"/>
      </w:pPr>
      <w:r w:rsidRPr="00F56F3B">
        <w:rPr>
          <w:rFonts w:hint="eastAsia"/>
          <w:highlight w:val="yellow"/>
        </w:rPr>
        <w:t>T</w:t>
      </w:r>
      <w:r w:rsidRPr="00F56F3B">
        <w:rPr>
          <w:highlight w:val="yellow"/>
        </w:rPr>
        <w:t xml:space="preserve">he Work Plan is updated in </w:t>
      </w:r>
      <w:r w:rsidR="00F56F3B" w:rsidRPr="00F56F3B">
        <w:rPr>
          <w:highlight w:val="yellow"/>
        </w:rPr>
        <w:t>R5-230083</w:t>
      </w:r>
    </w:p>
    <w:p w14:paraId="3EA1D200" w14:textId="77777777" w:rsidR="00FD2D55" w:rsidRPr="00FD2D55" w:rsidRDefault="00FD2D55" w:rsidP="00965618">
      <w:pPr>
        <w:overflowPunct/>
        <w:autoSpaceDE/>
        <w:autoSpaceDN/>
        <w:snapToGrid w:val="0"/>
        <w:spacing w:afterLines="50" w:after="120"/>
        <w:textAlignment w:val="auto"/>
      </w:pPr>
    </w:p>
    <w:p w14:paraId="1CD4E4E5" w14:textId="77777777" w:rsidR="00965618" w:rsidRPr="00965618" w:rsidRDefault="00965618"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1CB0AF44"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w:t>
      </w:r>
      <w:r w:rsidR="001B2375">
        <w:rPr>
          <w:rFonts w:ascii="Arial" w:eastAsia="Yu Mincho" w:hAnsi="Arial" w:cs="Arial"/>
          <w:b/>
          <w:bCs/>
          <w:lang w:eastAsia="ja-JP"/>
        </w:rPr>
        <w:t>5</w:t>
      </w:r>
      <w:r w:rsidRPr="00EE13A1">
        <w:rPr>
          <w:rFonts w:ascii="Arial" w:eastAsia="Yu Mincho" w:hAnsi="Arial" w:cs="Arial"/>
          <w:b/>
          <w:bCs/>
          <w:lang w:eastAsia="ja-JP"/>
        </w:rPr>
        <w:t>-e</w:t>
      </w:r>
    </w:p>
    <w:p w14:paraId="2F24E50D" w14:textId="4EE12D84" w:rsidR="00287ED7"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R5-223109</w:t>
      </w:r>
      <w:r w:rsidR="00287ED7" w:rsidRPr="00EE13A1">
        <w:rPr>
          <w:rFonts w:ascii="Arial" w:eastAsia="Yu Mincho" w:hAnsi="Arial" w:cs="Arial"/>
          <w:sz w:val="20"/>
          <w:szCs w:val="20"/>
        </w:rPr>
        <w:t>,</w:t>
      </w:r>
      <w:r w:rsidRPr="001B2375">
        <w:rPr>
          <w:rFonts w:ascii="Arial" w:eastAsia="Yu Mincho" w:hAnsi="Arial" w:cs="Arial"/>
          <w:sz w:val="20"/>
          <w:szCs w:val="20"/>
        </w:rPr>
        <w:t xml:space="preserve"> WP UE Conformance NR Coverage Enhancement RAN5#95e</w:t>
      </w:r>
      <w:r w:rsidR="00287ED7" w:rsidRPr="00EE13A1">
        <w:rPr>
          <w:rFonts w:ascii="Arial" w:eastAsia="Yu Mincho" w:hAnsi="Arial" w:cs="Arial"/>
          <w:sz w:val="20"/>
          <w:szCs w:val="20"/>
        </w:rPr>
        <w:t xml:space="preserve">, </w:t>
      </w:r>
      <w:r>
        <w:rPr>
          <w:rFonts w:ascii="Arial" w:eastAsia="Yu Mincho" w:hAnsi="Arial" w:cs="Arial"/>
          <w:sz w:val="20"/>
          <w:szCs w:val="20"/>
        </w:rPr>
        <w:t>China Telecom</w:t>
      </w:r>
    </w:p>
    <w:p w14:paraId="6D5C4A69" w14:textId="0907CAD8" w:rsidR="008601F0"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R5-223110</w:t>
      </w:r>
      <w:r w:rsidR="008601F0" w:rsidRPr="00EE13A1">
        <w:rPr>
          <w:rFonts w:ascii="Arial" w:eastAsia="Yu Mincho" w:hAnsi="Arial" w:cs="Arial"/>
          <w:sz w:val="20"/>
          <w:szCs w:val="20"/>
        </w:rPr>
        <w:t xml:space="preserve">, </w:t>
      </w:r>
      <w:r w:rsidRPr="001B2375">
        <w:rPr>
          <w:rFonts w:ascii="Arial" w:eastAsia="Yu Mincho" w:hAnsi="Arial" w:cs="Arial"/>
          <w:sz w:val="20"/>
          <w:szCs w:val="20"/>
        </w:rPr>
        <w:t>SR UE Conformance NR Coverage Enhancement RAN5#95e</w:t>
      </w:r>
      <w:r w:rsidR="008601F0" w:rsidRPr="00EE13A1">
        <w:rPr>
          <w:rFonts w:ascii="Arial" w:eastAsia="Yu Mincho" w:hAnsi="Arial" w:cs="Arial"/>
          <w:sz w:val="20"/>
          <w:szCs w:val="20"/>
        </w:rPr>
        <w:t>, China Telecom</w:t>
      </w:r>
    </w:p>
    <w:p w14:paraId="27D01332" w14:textId="5C54EF25" w:rsidR="006A4A5F" w:rsidRDefault="006A4A5F" w:rsidP="00287ED7">
      <w:pPr>
        <w:overflowPunct/>
        <w:autoSpaceDE/>
        <w:autoSpaceDN/>
        <w:snapToGrid w:val="0"/>
        <w:spacing w:after="0"/>
        <w:textAlignment w:val="auto"/>
        <w:rPr>
          <w:rFonts w:ascii="Arial" w:eastAsia="Yu Mincho" w:hAnsi="Arial" w:cs="Arial"/>
          <w:b/>
          <w:bCs/>
          <w:lang w:val="en-US" w:eastAsia="ja-JP"/>
        </w:rPr>
      </w:pPr>
    </w:p>
    <w:p w14:paraId="30F527AC" w14:textId="55BC80DE" w:rsidR="00A62EA5" w:rsidRPr="00965618" w:rsidRDefault="00A62EA5" w:rsidP="00A62EA5">
      <w:pPr>
        <w:overflowPunct/>
        <w:autoSpaceDE/>
        <w:autoSpaceDN/>
        <w:snapToGrid w:val="0"/>
        <w:spacing w:after="0"/>
        <w:textAlignment w:val="auto"/>
        <w:rPr>
          <w:rFonts w:ascii="Arial" w:eastAsia="Yu Mincho" w:hAnsi="Arial" w:cs="Arial"/>
          <w:b/>
          <w:bCs/>
          <w:lang w:eastAsia="ja-JP"/>
        </w:rPr>
      </w:pPr>
      <w:r w:rsidRPr="00965618">
        <w:rPr>
          <w:rFonts w:ascii="Arial" w:eastAsia="Yu Mincho" w:hAnsi="Arial" w:cs="Arial"/>
          <w:b/>
          <w:bCs/>
          <w:lang w:eastAsia="ja-JP"/>
        </w:rPr>
        <w:t>RAN5#96-e</w:t>
      </w:r>
    </w:p>
    <w:p w14:paraId="06A0950E"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R5-224267, Add UE new message 3 repetition implementation capability, China Telecom</w:t>
      </w:r>
    </w:p>
    <w:p w14:paraId="5982FC19"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R5-224269, Add Msg3 repetition protocol test case, China Telecom</w:t>
      </w:r>
    </w:p>
    <w:p w14:paraId="4C7D7283" w14:textId="110E25E6"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R5-225332, Add applicability for Msg3 repetition protocol test case, China Telecom</w:t>
      </w:r>
    </w:p>
    <w:p w14:paraId="47FFC721" w14:textId="4BB623FF"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R5-224260</w:t>
      </w:r>
      <w:r w:rsidR="00A62EA5" w:rsidRPr="00965618">
        <w:rPr>
          <w:rFonts w:ascii="Arial" w:eastAsia="Yu Mincho" w:hAnsi="Arial" w:cs="Arial"/>
          <w:sz w:val="20"/>
          <w:szCs w:val="20"/>
        </w:rPr>
        <w:t>, WP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3A870811" w14:textId="1AB304AA"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R5-224261</w:t>
      </w:r>
      <w:r w:rsidR="00A62EA5" w:rsidRPr="00965618">
        <w:rPr>
          <w:rFonts w:ascii="Arial" w:eastAsia="Yu Mincho" w:hAnsi="Arial" w:cs="Arial"/>
          <w:sz w:val="20"/>
          <w:szCs w:val="20"/>
        </w:rPr>
        <w:t>, SR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41673F53" w14:textId="6F06C5F7" w:rsidR="00A62EA5" w:rsidRDefault="00A62EA5" w:rsidP="00287ED7">
      <w:pPr>
        <w:overflowPunct/>
        <w:autoSpaceDE/>
        <w:autoSpaceDN/>
        <w:snapToGrid w:val="0"/>
        <w:spacing w:after="0"/>
        <w:textAlignment w:val="auto"/>
        <w:rPr>
          <w:rFonts w:ascii="Arial" w:eastAsia="Yu Mincho" w:hAnsi="Arial" w:cs="Arial"/>
          <w:b/>
          <w:bCs/>
          <w:lang w:val="en-US" w:eastAsia="ja-JP"/>
        </w:rPr>
      </w:pPr>
    </w:p>
    <w:p w14:paraId="0ADDDCA2" w14:textId="7EEF9C98" w:rsidR="00965618" w:rsidRPr="00F56F3B" w:rsidRDefault="00965618" w:rsidP="00965618">
      <w:pPr>
        <w:overflowPunct/>
        <w:autoSpaceDE/>
        <w:autoSpaceDN/>
        <w:snapToGrid w:val="0"/>
        <w:spacing w:after="0"/>
        <w:textAlignment w:val="auto"/>
        <w:rPr>
          <w:rFonts w:ascii="Arial" w:eastAsia="Yu Mincho" w:hAnsi="Arial" w:cs="Arial"/>
          <w:b/>
          <w:bCs/>
          <w:lang w:eastAsia="ja-JP"/>
        </w:rPr>
      </w:pPr>
      <w:r w:rsidRPr="00F56F3B">
        <w:rPr>
          <w:rFonts w:ascii="Arial" w:eastAsia="Yu Mincho" w:hAnsi="Arial" w:cs="Arial"/>
          <w:b/>
          <w:bCs/>
          <w:lang w:eastAsia="ja-JP"/>
        </w:rPr>
        <w:t>RAN5#97</w:t>
      </w:r>
    </w:p>
    <w:p w14:paraId="7C65E92C" w14:textId="30A79ECD" w:rsidR="00965618" w:rsidRPr="00F56F3B" w:rsidRDefault="00965618" w:rsidP="00965618">
      <w:pPr>
        <w:pStyle w:val="aff7"/>
        <w:numPr>
          <w:ilvl w:val="0"/>
          <w:numId w:val="28"/>
        </w:numPr>
        <w:snapToGrid w:val="0"/>
        <w:ind w:leftChars="0"/>
        <w:rPr>
          <w:rFonts w:ascii="Arial" w:eastAsia="Yu Mincho" w:hAnsi="Arial" w:cs="Arial"/>
          <w:sz w:val="20"/>
          <w:szCs w:val="20"/>
        </w:rPr>
      </w:pPr>
      <w:r w:rsidRPr="00F56F3B">
        <w:rPr>
          <w:rFonts w:ascii="Arial" w:eastAsia="Yu Mincho" w:hAnsi="Arial" w:cs="Arial"/>
          <w:sz w:val="20"/>
          <w:szCs w:val="20"/>
        </w:rPr>
        <w:t>R5-227773, Introduce FR2 RF test case for UE phase continuity requirements when UE supports DMRS bundling, Apple</w:t>
      </w:r>
    </w:p>
    <w:p w14:paraId="24AC4306" w14:textId="7FA01552" w:rsidR="00965618" w:rsidRPr="00F56F3B" w:rsidRDefault="00965618" w:rsidP="00965618">
      <w:pPr>
        <w:pStyle w:val="aff7"/>
        <w:numPr>
          <w:ilvl w:val="0"/>
          <w:numId w:val="28"/>
        </w:numPr>
        <w:snapToGrid w:val="0"/>
        <w:ind w:leftChars="0"/>
        <w:jc w:val="left"/>
        <w:rPr>
          <w:rFonts w:ascii="Arial" w:eastAsia="Yu Mincho" w:hAnsi="Arial" w:cs="Arial"/>
          <w:sz w:val="20"/>
          <w:szCs w:val="20"/>
        </w:rPr>
      </w:pPr>
      <w:r w:rsidRPr="00F56F3B">
        <w:rPr>
          <w:rFonts w:ascii="Arial" w:eastAsia="Yu Mincho" w:hAnsi="Arial" w:cs="Arial"/>
          <w:sz w:val="20"/>
          <w:szCs w:val="20"/>
        </w:rPr>
        <w:t>R5-226468, WP UE Conformance NR Coverage Enhancement RAN5#7, China Telecom</w:t>
      </w:r>
    </w:p>
    <w:p w14:paraId="7F93FD2A" w14:textId="4A170A54" w:rsidR="00965618" w:rsidRPr="00F56F3B" w:rsidRDefault="00965618" w:rsidP="00965618">
      <w:pPr>
        <w:pStyle w:val="aff7"/>
        <w:numPr>
          <w:ilvl w:val="0"/>
          <w:numId w:val="28"/>
        </w:numPr>
        <w:snapToGrid w:val="0"/>
        <w:ind w:leftChars="0"/>
        <w:jc w:val="left"/>
        <w:rPr>
          <w:rFonts w:ascii="Arial" w:eastAsia="Yu Mincho" w:hAnsi="Arial" w:cs="Arial"/>
          <w:sz w:val="20"/>
          <w:szCs w:val="20"/>
        </w:rPr>
      </w:pPr>
      <w:r w:rsidRPr="00F56F3B">
        <w:rPr>
          <w:rFonts w:ascii="Arial" w:eastAsia="Yu Mincho" w:hAnsi="Arial" w:cs="Arial"/>
          <w:sz w:val="20"/>
          <w:szCs w:val="20"/>
        </w:rPr>
        <w:t>R5-226469, SR UE Conformance NR Coverage Enhancement RAN5#7, China Telecom</w:t>
      </w:r>
    </w:p>
    <w:p w14:paraId="71E5759C" w14:textId="2CE77E78" w:rsidR="00965618" w:rsidRDefault="00965618" w:rsidP="00287ED7">
      <w:pPr>
        <w:overflowPunct/>
        <w:autoSpaceDE/>
        <w:autoSpaceDN/>
        <w:snapToGrid w:val="0"/>
        <w:spacing w:after="0"/>
        <w:textAlignment w:val="auto"/>
        <w:rPr>
          <w:rFonts w:ascii="Arial" w:eastAsia="Yu Mincho" w:hAnsi="Arial" w:cs="Arial"/>
          <w:b/>
          <w:bCs/>
          <w:lang w:val="en-US" w:eastAsia="ja-JP"/>
        </w:rPr>
      </w:pPr>
    </w:p>
    <w:p w14:paraId="3346D38D" w14:textId="4A6D322F" w:rsidR="00F56F3B" w:rsidRPr="00F56F3B" w:rsidRDefault="00F56F3B" w:rsidP="00F56F3B">
      <w:pPr>
        <w:overflowPunct/>
        <w:autoSpaceDE/>
        <w:autoSpaceDN/>
        <w:snapToGrid w:val="0"/>
        <w:spacing w:after="0"/>
        <w:textAlignment w:val="auto"/>
        <w:rPr>
          <w:rFonts w:ascii="Arial" w:eastAsia="Yu Mincho" w:hAnsi="Arial" w:cs="Arial"/>
          <w:b/>
          <w:bCs/>
          <w:highlight w:val="yellow"/>
          <w:lang w:eastAsia="ja-JP"/>
        </w:rPr>
      </w:pPr>
      <w:r w:rsidRPr="00F56F3B">
        <w:rPr>
          <w:rFonts w:ascii="Arial" w:eastAsia="Yu Mincho" w:hAnsi="Arial" w:cs="Arial"/>
          <w:b/>
          <w:bCs/>
          <w:highlight w:val="yellow"/>
          <w:lang w:eastAsia="ja-JP"/>
        </w:rPr>
        <w:t>RAN5#9</w:t>
      </w:r>
      <w:r w:rsidRPr="00F56F3B">
        <w:rPr>
          <w:rFonts w:ascii="Arial" w:eastAsia="Yu Mincho" w:hAnsi="Arial" w:cs="Arial"/>
          <w:b/>
          <w:bCs/>
          <w:highlight w:val="yellow"/>
          <w:lang w:eastAsia="ja-JP"/>
        </w:rPr>
        <w:t>8</w:t>
      </w:r>
    </w:p>
    <w:p w14:paraId="38A144F3" w14:textId="77777777" w:rsidR="00F56F3B" w:rsidRPr="00F56F3B" w:rsidRDefault="00F56F3B" w:rsidP="00F56F3B">
      <w:pPr>
        <w:pStyle w:val="aff7"/>
        <w:numPr>
          <w:ilvl w:val="0"/>
          <w:numId w:val="30"/>
        </w:numPr>
        <w:snapToGrid w:val="0"/>
        <w:ind w:leftChars="0"/>
        <w:rPr>
          <w:rFonts w:ascii="Arial" w:eastAsia="Yu Mincho" w:hAnsi="Arial" w:cs="Arial"/>
          <w:sz w:val="20"/>
          <w:szCs w:val="20"/>
          <w:highlight w:val="yellow"/>
        </w:rPr>
      </w:pPr>
      <w:r w:rsidRPr="00F56F3B">
        <w:rPr>
          <w:rFonts w:ascii="Arial" w:eastAsia="Yu Mincho" w:hAnsi="Arial" w:cs="Arial"/>
          <w:sz w:val="20"/>
          <w:szCs w:val="20"/>
          <w:highlight w:val="yellow"/>
        </w:rPr>
        <w:t>R5-231371, Update to FR2 RF phase continuity test, Apple</w:t>
      </w:r>
    </w:p>
    <w:p w14:paraId="1DDEEE61" w14:textId="77777777" w:rsidR="00F56F3B" w:rsidRPr="00F56F3B" w:rsidRDefault="00F56F3B" w:rsidP="00F56F3B">
      <w:pPr>
        <w:pStyle w:val="aff7"/>
        <w:numPr>
          <w:ilvl w:val="0"/>
          <w:numId w:val="30"/>
        </w:numPr>
        <w:snapToGrid w:val="0"/>
        <w:ind w:leftChars="0"/>
        <w:rPr>
          <w:rFonts w:ascii="Arial" w:eastAsia="Yu Mincho" w:hAnsi="Arial" w:cs="Arial"/>
          <w:sz w:val="20"/>
          <w:szCs w:val="20"/>
          <w:highlight w:val="yellow"/>
        </w:rPr>
      </w:pPr>
      <w:r w:rsidRPr="00F56F3B">
        <w:rPr>
          <w:rFonts w:ascii="Arial" w:eastAsia="Yu Mincho" w:hAnsi="Arial" w:cs="Arial"/>
          <w:sz w:val="20"/>
          <w:szCs w:val="20"/>
          <w:highlight w:val="yellow"/>
        </w:rPr>
        <w:t>R5-231810</w:t>
      </w:r>
      <w:r w:rsidRPr="00F56F3B">
        <w:rPr>
          <w:rFonts w:ascii="Arial" w:eastAsia="Yu Mincho" w:hAnsi="Arial" w:cs="Arial" w:hint="eastAsia"/>
          <w:sz w:val="20"/>
          <w:szCs w:val="20"/>
          <w:highlight w:val="yellow"/>
        </w:rPr>
        <w:t>,</w:t>
      </w:r>
      <w:r w:rsidRPr="00F56F3B">
        <w:rPr>
          <w:rFonts w:ascii="Arial" w:eastAsia="Yu Mincho" w:hAnsi="Arial" w:cs="Arial"/>
          <w:sz w:val="20"/>
          <w:szCs w:val="20"/>
          <w:highlight w:val="yellow"/>
        </w:rPr>
        <w:t xml:space="preserve"> Addition of applicability for FR2 RF phase continuity test, Apple</w:t>
      </w:r>
    </w:p>
    <w:p w14:paraId="798AE2D0" w14:textId="4DB75904" w:rsidR="00F56F3B" w:rsidRPr="00F56F3B" w:rsidRDefault="00F56F3B" w:rsidP="00F56F3B">
      <w:pPr>
        <w:pStyle w:val="aff7"/>
        <w:numPr>
          <w:ilvl w:val="0"/>
          <w:numId w:val="30"/>
        </w:numPr>
        <w:snapToGrid w:val="0"/>
        <w:ind w:leftChars="0"/>
        <w:rPr>
          <w:rFonts w:ascii="Arial" w:eastAsia="Yu Mincho" w:hAnsi="Arial" w:cs="Arial"/>
          <w:sz w:val="20"/>
          <w:szCs w:val="20"/>
          <w:highlight w:val="yellow"/>
        </w:rPr>
      </w:pPr>
      <w:r w:rsidRPr="00F56F3B">
        <w:rPr>
          <w:rFonts w:ascii="Arial" w:eastAsia="Yu Mincho" w:hAnsi="Arial" w:cs="Arial"/>
          <w:sz w:val="20"/>
          <w:szCs w:val="20"/>
          <w:highlight w:val="yellow"/>
        </w:rPr>
        <w:t>R5-2</w:t>
      </w:r>
      <w:r w:rsidRPr="00F56F3B">
        <w:rPr>
          <w:rFonts w:ascii="Arial" w:eastAsia="Yu Mincho" w:hAnsi="Arial" w:cs="Arial"/>
          <w:sz w:val="20"/>
          <w:szCs w:val="20"/>
          <w:highlight w:val="yellow"/>
        </w:rPr>
        <w:t>30083</w:t>
      </w:r>
      <w:r w:rsidRPr="00F56F3B">
        <w:rPr>
          <w:rFonts w:ascii="Arial" w:eastAsia="Yu Mincho" w:hAnsi="Arial" w:cs="Arial"/>
          <w:sz w:val="20"/>
          <w:szCs w:val="20"/>
          <w:highlight w:val="yellow"/>
        </w:rPr>
        <w:t>, WP UE Conformance NR Coverage Enhancement RAN5#</w:t>
      </w:r>
      <w:r w:rsidRPr="00F56F3B">
        <w:rPr>
          <w:rFonts w:ascii="Arial" w:eastAsia="Yu Mincho" w:hAnsi="Arial" w:cs="Arial"/>
          <w:sz w:val="20"/>
          <w:szCs w:val="20"/>
          <w:highlight w:val="yellow"/>
        </w:rPr>
        <w:t>98</w:t>
      </w:r>
      <w:r w:rsidRPr="00F56F3B">
        <w:rPr>
          <w:rFonts w:ascii="Arial" w:eastAsia="Yu Mincho" w:hAnsi="Arial" w:cs="Arial"/>
          <w:sz w:val="20"/>
          <w:szCs w:val="20"/>
          <w:highlight w:val="yellow"/>
        </w:rPr>
        <w:t>, China Telecom</w:t>
      </w:r>
    </w:p>
    <w:p w14:paraId="602C2E16" w14:textId="6CC4C279" w:rsidR="00F56F3B" w:rsidRPr="00F56F3B" w:rsidRDefault="00F56F3B" w:rsidP="00F56F3B">
      <w:pPr>
        <w:pStyle w:val="aff7"/>
        <w:numPr>
          <w:ilvl w:val="0"/>
          <w:numId w:val="30"/>
        </w:numPr>
        <w:snapToGrid w:val="0"/>
        <w:ind w:leftChars="0"/>
        <w:rPr>
          <w:rFonts w:ascii="Arial" w:eastAsia="Yu Mincho" w:hAnsi="Arial" w:cs="Arial"/>
          <w:sz w:val="20"/>
          <w:szCs w:val="20"/>
          <w:highlight w:val="yellow"/>
        </w:rPr>
      </w:pPr>
      <w:r w:rsidRPr="00F56F3B">
        <w:rPr>
          <w:rFonts w:ascii="Arial" w:eastAsia="Yu Mincho" w:hAnsi="Arial" w:cs="Arial"/>
          <w:sz w:val="20"/>
          <w:szCs w:val="20"/>
          <w:highlight w:val="yellow"/>
        </w:rPr>
        <w:t>R5-230084, SR UE Conformance NR Coverage Enhancement RAN5#</w:t>
      </w:r>
      <w:r w:rsidRPr="00F56F3B">
        <w:rPr>
          <w:rFonts w:ascii="Arial" w:eastAsia="Yu Mincho" w:hAnsi="Arial" w:cs="Arial"/>
          <w:sz w:val="20"/>
          <w:szCs w:val="20"/>
          <w:highlight w:val="yellow"/>
        </w:rPr>
        <w:t>98</w:t>
      </w:r>
      <w:r w:rsidRPr="00F56F3B">
        <w:rPr>
          <w:rFonts w:ascii="Arial" w:eastAsia="Yu Mincho" w:hAnsi="Arial" w:cs="Arial"/>
          <w:sz w:val="20"/>
          <w:szCs w:val="20"/>
          <w:highlight w:val="yellow"/>
        </w:rPr>
        <w:t>, China Telecom</w:t>
      </w:r>
    </w:p>
    <w:p w14:paraId="47EB91D7" w14:textId="77777777" w:rsidR="00F56F3B" w:rsidRPr="00F56F3B" w:rsidRDefault="00F56F3B" w:rsidP="00287ED7">
      <w:pPr>
        <w:overflowPunct/>
        <w:autoSpaceDE/>
        <w:autoSpaceDN/>
        <w:snapToGrid w:val="0"/>
        <w:spacing w:after="0"/>
        <w:textAlignment w:val="auto"/>
        <w:rPr>
          <w:rFonts w:ascii="Arial" w:eastAsia="Yu Mincho" w:hAnsi="Arial" w:cs="Arial" w:hint="eastAsia"/>
          <w:b/>
          <w:bCs/>
          <w:lang w:val="en-US" w:eastAsia="ja-JP"/>
        </w:rPr>
      </w:pPr>
    </w:p>
    <w:sectPr w:rsidR="00F56F3B" w:rsidRPr="00F56F3B"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005D5" w14:textId="77777777" w:rsidR="00DA52E1" w:rsidRDefault="00DA52E1">
      <w:r>
        <w:separator/>
      </w:r>
    </w:p>
  </w:endnote>
  <w:endnote w:type="continuationSeparator" w:id="0">
    <w:p w14:paraId="0851E17C" w14:textId="77777777" w:rsidR="00DA52E1" w:rsidRDefault="00DA5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420DB" w14:textId="77777777" w:rsidR="00DA52E1" w:rsidRDefault="00DA52E1">
      <w:r>
        <w:separator/>
      </w:r>
    </w:p>
  </w:footnote>
  <w:footnote w:type="continuationSeparator" w:id="0">
    <w:p w14:paraId="0606AEBD" w14:textId="77777777" w:rsidR="00DA52E1" w:rsidRDefault="00DA52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9B4AF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32527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6"/>
  </w:num>
  <w:num w:numId="4">
    <w:abstractNumId w:val="22"/>
  </w:num>
  <w:num w:numId="5">
    <w:abstractNumId w:val="11"/>
  </w:num>
  <w:num w:numId="6">
    <w:abstractNumId w:val="27"/>
  </w:num>
  <w:num w:numId="7">
    <w:abstractNumId w:val="5"/>
  </w:num>
  <w:num w:numId="8">
    <w:abstractNumId w:val="10"/>
  </w:num>
  <w:num w:numId="9">
    <w:abstractNumId w:val="19"/>
  </w:num>
  <w:num w:numId="10">
    <w:abstractNumId w:val="29"/>
  </w:num>
  <w:num w:numId="11">
    <w:abstractNumId w:val="20"/>
  </w:num>
  <w:num w:numId="12">
    <w:abstractNumId w:val="18"/>
  </w:num>
  <w:num w:numId="13">
    <w:abstractNumId w:val="24"/>
  </w:num>
  <w:num w:numId="14">
    <w:abstractNumId w:val="7"/>
  </w:num>
  <w:num w:numId="15">
    <w:abstractNumId w:val="15"/>
  </w:num>
  <w:num w:numId="16">
    <w:abstractNumId w:val="6"/>
  </w:num>
  <w:num w:numId="17">
    <w:abstractNumId w:val="13"/>
  </w:num>
  <w:num w:numId="18">
    <w:abstractNumId w:val="25"/>
  </w:num>
  <w:num w:numId="19">
    <w:abstractNumId w:val="23"/>
  </w:num>
  <w:num w:numId="20">
    <w:abstractNumId w:val="8"/>
  </w:num>
  <w:num w:numId="21">
    <w:abstractNumId w:val="17"/>
  </w:num>
  <w:num w:numId="22">
    <w:abstractNumId w:val="21"/>
  </w:num>
  <w:num w:numId="23">
    <w:abstractNumId w:val="9"/>
  </w:num>
  <w:num w:numId="24">
    <w:abstractNumId w:val="16"/>
  </w:num>
  <w:num w:numId="25">
    <w:abstractNumId w:val="3"/>
  </w:num>
  <w:num w:numId="26">
    <w:abstractNumId w:val="2"/>
  </w:num>
  <w:num w:numId="27">
    <w:abstractNumId w:val="28"/>
  </w:num>
  <w:num w:numId="28">
    <w:abstractNumId w:val="0"/>
  </w:num>
  <w:num w:numId="29">
    <w:abstractNumId w:val="14"/>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A7E52"/>
    <w:rsid w:val="001B2375"/>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51A7"/>
    <w:rsid w:val="00900AE8"/>
    <w:rsid w:val="00900DAD"/>
    <w:rsid w:val="0091408E"/>
    <w:rsid w:val="00922508"/>
    <w:rsid w:val="00931870"/>
    <w:rsid w:val="009378CA"/>
    <w:rsid w:val="00940F74"/>
    <w:rsid w:val="0095025E"/>
    <w:rsid w:val="00955C4C"/>
    <w:rsid w:val="00956E64"/>
    <w:rsid w:val="00962560"/>
    <w:rsid w:val="00965618"/>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A52E1"/>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56F3B"/>
    <w:rsid w:val="00F72B10"/>
    <w:rsid w:val="00F7570E"/>
    <w:rsid w:val="00F77359"/>
    <w:rsid w:val="00F86A73"/>
    <w:rsid w:val="00FB4ADB"/>
    <w:rsid w:val="00FB5D55"/>
    <w:rsid w:val="00FC345B"/>
    <w:rsid w:val="00FD2D55"/>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77</TotalTime>
  <Pages>4</Pages>
  <Words>666</Words>
  <Characters>3798</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17</cp:revision>
  <dcterms:created xsi:type="dcterms:W3CDTF">2021-03-08T01:34:00Z</dcterms:created>
  <dcterms:modified xsi:type="dcterms:W3CDTF">2023-03-03T09:27:00Z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